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Методические рекомендации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по взаимодействию органов местного самоуправления, органов по делам молодежи муниципальных образований Ханты-Мансийского автономного округа – Югры и учреждений, подведомственных Департаменту Образования и молодежной политики Ханты-Мансийского автономного округа – Югры с национально-культурными автономиями и религиозными организациями Ханты-Мансийского автономного округа – Югры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г. Ханты-Мансийск, 2011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Данные методические рекомендации адресованы сотрудникам органов местного самоуправления, органов по делам молодежи муниципальных образований и учреждений, подведомственных Департаменту образования и молодежной политики Ханты-Мансийского автономного округа – Югры, которые непосредственно  осуществляют взаимодействие с религиозными организациями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этноконфессиональной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направленности.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 xml:space="preserve">Целью выработки данных методических и практических рекомендаций является оптимизация работы по обеспечению взаимодействия органов местного самоуправления, органов по делам молодежи муниципальных образований и учреждений, подведомственных Департаменту образования и молодежной политики Ханты-Мансийского автономного округа – Югры с общественными и религиозными объединениями, национально-культурными автономиями и иными негосударственными некоммерческими организациями (НКО)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этноконфессиональной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направленности, осуществляющими свою деятельность на территории автономного округа, а также обеспечение максимальной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 xml:space="preserve"> интеграции других национальностей в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социокультурную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жизнь молодежи Ханты-Мансийского автономного округа – Югры.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В настоящее время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этно-национальный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состав Ханты - Мансийского автономного округа – Югры состоит из 136 национальностей.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На территории автономного округа зарегистрировано 124 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религиозных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 xml:space="preserve"> общественных объединения и 78 национальных общественных объединения.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Представители религиозных организаций в отношениях с властными структурами автономного округа и между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конфессиями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, как на 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организационном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, так и на личностном уровнях руководствуются следующими принципами:</w:t>
      </w:r>
    </w:p>
    <w:p w:rsidR="00AD26F7" w:rsidRPr="00AD26F7" w:rsidRDefault="00AD26F7" w:rsidP="00AD2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33" w:right="33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открытости, справедливости, согласия и мира;</w:t>
      </w:r>
    </w:p>
    <w:p w:rsidR="00AD26F7" w:rsidRPr="00AD26F7" w:rsidRDefault="00AD26F7" w:rsidP="00AD2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33" w:right="33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отказа от проповеди агрессии, ненависти, насилия;</w:t>
      </w:r>
    </w:p>
    <w:p w:rsidR="00AD26F7" w:rsidRPr="00AD26F7" w:rsidRDefault="00AD26F7" w:rsidP="00AD2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left="33" w:right="33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готовности к диалогу, взаимопониманию и веротерпимости, неприятию социальной, расовой, религиозной розни и экстремизма.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Формирование и реализация эффективной политики конструктивных отношений с общественными и религиозными объединениями, национально-культурными автономиями и иными негосударственными некоммерческими организациями (НКО)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этноконфессиональной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направленности, осуществляющими свою деятельность на территории автономного округа, может быть реализована по следующим направлениям: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разработка программы развития государственно-конфессиональных отношений в муниципальных образованиях. С учетом сложных процессов, происходящих в религиозной среде, органы власти автономного округа всех уровней в своей концептуальной и практической деятельности должны решительно отстаивать конституционные принципы светского государства;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повышение религиозной грамотности населения автономного округа;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lastRenderedPageBreak/>
        <w:t xml:space="preserve">- повышение общего уровня образования и культуры определенной части населения (чаще всего участники экстремистских актов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этнокнфессиональной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направленности – люди с низким образовательным уровнем);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 использование потенциала религиозной литературы, периодики и Интернет-сайтов для формирования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антиэкстремистских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ценностей. Доступность в получении и распространении информации, связанной с ценностями, позиционируемыми религией;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- разработка и внедрение информационных технологий для экспертно-аналитических систем, обеспечивающих полноту, достоверность и доказательность результатов содержательного анализа текстовых информационных ресурсов религиозных сайтов;</w:t>
      </w:r>
      <w:proofErr w:type="gramEnd"/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Налаживание конструктивного диалога органов местного самоуправления, органов по делам молодежи муниципальных образований и учреждений, подведомственных Департаменту образования и молодежной политики Ханты-Мансийского автономного округа – Югры учреждений с религиозными организациями Ханты-Мансийского автономного округа – Югры: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 организация общественных дискуссий, связанных с общественной оценкой тех или иных событий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этноконфессиональной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направленности, с деятельностью различных направлений в рамках той или иной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конфессии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популяризация в СМИ и Интернете позитивного опыта работы (в том числе мирового, исторического) по примирению сепаратистских течений в рамках различных конфессий.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Привлечение религиозных деятелей различных конфессий к общественным дискуссиям по следующим темам: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история этноса как представление народа о своем прошлом, настоящем и будущем;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традиции, которые играют роль хранителя социальных ценностей (выполняют функцию социального цензора);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представления о будущем этноса и, в соответствии с этим, мнения и убеждения, находящие выход в поведении и деятельности человека, социальных групп и этноса в целом.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Это даст возможность противостоять попыткам реанимировать архаичное сознание, символы, инициативы; придать старым религиозным обычаям новое национально-политическое звучание.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Иным продуктивным методом утверждения толерантных отношений между религиозными объединениями с органами власти автономного округа, научными и образовательными учреждениями является проведение научно-практических конференций с участием представителей конфессий.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Так же следует отметить конструктивную роль в межконфессиональном диалоге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округа – Югры, 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созданный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 xml:space="preserve"> в 2011 году. Совет обеспечивает: содействие сохранению сложившегося 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в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Ханты-Мансийском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 xml:space="preserve"> автономном округе –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Югре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многонационального сообщества, его духовно-нравственного потенциала, традиций и обычаев, формированию толерантного сознания и поведения, укреплению связей между представителями различных национальностей, терпимости и взаимного уважения в вопросах свободы совести и вероисповедания; 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 xml:space="preserve">содействие национально-культурным автономиям, иным общественным организациям, представляющим интересы этнических общностей, и религиозным объединениям в решении вопросов сохранения национальной </w:t>
      </w:r>
      <w:r w:rsidRPr="00AD26F7">
        <w:rPr>
          <w:rFonts w:ascii="Arial" w:eastAsia="Times New Roman" w:hAnsi="Arial" w:cs="Arial"/>
          <w:color w:val="333333"/>
          <w:lang w:eastAsia="ru-RU"/>
        </w:rPr>
        <w:lastRenderedPageBreak/>
        <w:t>самобытности, развития национальной культуры и межконфессионального диалога; информационно-аналитическое обеспечение деятельности Правительства Ханты-Мансийского автономного округа – Югры по вопросам, затрагивающим сферу взаимоотношений с национально-культурными автономиями, иными общественными организациями, представляющими интересы этнических общностей и религиозными объединениями.</w:t>
      </w:r>
      <w:proofErr w:type="gramEnd"/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Департамент образования и молодежной политики Ханты-Мансийского автономного округа – Югры рекомендует органам местного самоуправления, органам по делам молодежи 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муниципальных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 xml:space="preserve"> образования и учреждениям, подведомственным Департаменту образования и молодежной политики Ханты-Мансийского автономного округа – Югры:</w:t>
      </w:r>
    </w:p>
    <w:p w:rsidR="00AD26F7" w:rsidRPr="00AD26F7" w:rsidRDefault="00AD26F7" w:rsidP="00AD2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Заключить соглашения о взаимном сотрудничестве в сфере молодежной политики на 2011-2013 годы с национально-культурными автономиями и религиозными организациями Ханты-Мансийского автономного округа – Югры (приложение 1 – проект соглашения о взаимном сотрудничестве в сфере молодежной политики на 2011 – 2013 годы);</w:t>
      </w:r>
    </w:p>
    <w:p w:rsidR="00AD26F7" w:rsidRPr="00AD26F7" w:rsidRDefault="00AD26F7" w:rsidP="00AD2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Изучить опыт взаимодействия учреждений образования и молодежной политики с национально-культурными автономиями и религиозными организациями Ханты-Мансийского автономного округа – Югры (приложение 2).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Приложение 1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lastRenderedPageBreak/>
        <w:t>Проект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СОГЛАШЕНИЕ №__________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о взаимном сотрудничестве в сфере молодежной политики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на 2011 – 2013 годы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г. Ханты-Мансийск                                                                        от «__»_________2011 г.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_______________________________________________________________________________________________________________________</w:t>
      </w:r>
      <w:r w:rsidRPr="00AD26F7">
        <w:rPr>
          <w:rFonts w:ascii="Arial" w:eastAsia="Times New Roman" w:hAnsi="Arial" w:cs="Arial"/>
          <w:color w:val="333333"/>
          <w:lang w:eastAsia="ru-RU"/>
        </w:rPr>
        <w:t>, с одной стороны, и 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____________________________________________</w:t>
      </w:r>
      <w:r w:rsidRPr="00AD26F7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именуемая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 xml:space="preserve"> в дальнейшем 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«__________»,</w:t>
      </w:r>
      <w:r w:rsidRPr="00AD26F7">
        <w:rPr>
          <w:rFonts w:ascii="Arial" w:eastAsia="Times New Roman" w:hAnsi="Arial" w:cs="Arial"/>
          <w:color w:val="333333"/>
          <w:lang w:eastAsia="ru-RU"/>
        </w:rPr>
        <w:t> в лице 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___________________________</w:t>
      </w:r>
      <w:r w:rsidRPr="00AD26F7">
        <w:rPr>
          <w:rFonts w:ascii="Arial" w:eastAsia="Times New Roman" w:hAnsi="Arial" w:cs="Arial"/>
          <w:color w:val="333333"/>
          <w:lang w:eastAsia="ru-RU"/>
        </w:rPr>
        <w:t>, действующего на основании ________, с другой стороны, совместно именуемые 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«Стороны»</w:t>
      </w:r>
      <w:r w:rsidRPr="00AD26F7">
        <w:rPr>
          <w:rFonts w:ascii="Arial" w:eastAsia="Times New Roman" w:hAnsi="Arial" w:cs="Arial"/>
          <w:color w:val="333333"/>
          <w:lang w:eastAsia="ru-RU"/>
        </w:rPr>
        <w:t>, заключили настоящее Соглашение о нижеследующем: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1. Предмет соглашения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1.1. Предметом Соглашения является сотрудничество Сторон по реализации мероприятий, проектов в сфере молодежной политики, направленных на гармонизацию межэтнических отношений и развитие этнокультурного диалога.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1.2. Для целей настоящего Соглашения Стороны совместно: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проводят регулярные встречи в целях консультаций по двустороннему сотрудничеству и взаимной помощи по вопросам молодежной политики;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проводят конференции, семинары, круглые столы по вопросам развития этнокультурного диалога и гармонизации межэтнических отношений;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организуют молодежные фестивали, форумы, конкурсы, указанные в приложении № 1;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участвуют в формировании экспертных советов, конкурсных комиссий молодежных фестивалей, форумов, конкурсов и т.д.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содействуют обмену информацией о достижениях в сфере молодежной политики, о появлении новых форм работы с молодежью, о методиках работы и т.д.;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предоставляют по предварительной договоренности друг другу помещения, площадки для проведения мероприятий в сфере молодежной политики.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1.3. Стороны строят и развивают сотрудничество на основе принципов взаимного уважения, равноправия, партнерства.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1.4. В целях обеспечения указанных выше договоренностей Стороны осуществляют информационный обмен по вопросам, связанным с исполнением Соглашения.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2. Совместные права и обязанности сторон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lastRenderedPageBreak/>
        <w:t>2.1. В целях реализации настоящего Соглашения Стороны наделяются следующими правами: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2.1.1. Своевременно получать достоверную и полную информацию в рамках основных направлений сотрудничества.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2.1.2.Использовать в ходе выполнения согласованных мероприятий, проектов организационные и материальные ресурсы Сторон сотрудничества, а также правовые и статусные полномочия.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2.2. В целях реализации настоящего Соглашения стороны взаимно обязуются: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2.2.1. Строго руководствоваться требованиями действующего законодательства Российской Федерации, Ханты-Мансийского автономного округа – Югры, а также нормативными правовыми актами и документами, регламентирующими позиции сотрудничества Сторон.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2.2.2. Соблюдать взаимно согласованные нормы договоренности и сохранности информации, полученной Сторонами в процессе сотрудничества.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2.2.3. Вырабатывать и реализовывать единую политику в области работы с молодежью.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3. Прочие условия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3.1. Настоящее соглашение составлено в двух экземплярах, имеющих одинаковую юридическую силу, по одному экземпляру для каждой из Сторон и вступает в силу с момента его подписания сторонами.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3.2. Настоящее соглашение может быть дополнено, изменено или расторгнуто только по обоюдному согласию Сторон. Все изменения и дополнения оформляются в виде приложений к настоящему соглашению, которые являются его неотъемлемыми частями. Расторжение Соглашения оформляется отдельным протоколом.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3.3. Настоящее соглашение составлено сроком на три года и действует с 01.08.2011 по 01.08.2013, которое может быть продлено на тот же срок, в случае если не одна из сторон не потребует его расторжения, предупредив об этом другую сторону за один месяц до окончания его действия.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3.4. В случае возникновения форс-мажорных обстоятельств: пожаров, войн, землетрясений и других событий, не зависящих от Сторон, а также актов законодательных и исполнительных органов, обязательных для исполнения любой из сторон, обязательства по данному Соглашению могут быть не выполнены без возмещения ущерба для любой из Сторон.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4. Адреса и реквизиты Сторон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Приложение № 1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к Соглашению № ______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от «__» _________ 2011 г.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lastRenderedPageBreak/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План совместно реализуемых мероприятий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на 2011 – 2013 год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2520"/>
        <w:gridCol w:w="1440"/>
        <w:gridCol w:w="2175"/>
        <w:gridCol w:w="2415"/>
      </w:tblGrid>
      <w:tr w:rsidR="00AD26F7" w:rsidRPr="00AD26F7" w:rsidTr="00AD26F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№ п.п.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Название мероприятия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Сроки проведения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Место проведения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Категория участников</w:t>
            </w:r>
          </w:p>
        </w:tc>
      </w:tr>
      <w:tr w:rsidR="00AD26F7" w:rsidRPr="00AD26F7" w:rsidTr="00AD26F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AD26F7" w:rsidRPr="00AD26F7" w:rsidTr="00AD26F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AD26F7" w:rsidRPr="00AD26F7" w:rsidTr="00AD26F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AD26F7" w:rsidRPr="00AD26F7" w:rsidTr="00AD26F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AD26F7" w:rsidRPr="00AD26F7" w:rsidTr="00AD26F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6F7" w:rsidRPr="00AD26F7" w:rsidRDefault="00AD26F7" w:rsidP="00AD26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D26F7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</w:tbl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Приложение 2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Опыт взаимодействия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учреждений образования и молодежной политики с национально-культурными автономиями и религиозными организациями Ханты-Мансийского автономного округа – Югры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lastRenderedPageBreak/>
        <w:t>В целях оптимизации работы в области сотрудничества органов местного самоуправления, органов по делам молодежи муниципальных образований и учреждений, подведомственных Департаменту образования и молодежной политики Ханты-Мансийского автономного округа – Югры с национально-культурными автономиями и религиозными организациями Ханты-Мансийского автономного округа – Югры Департамент образования и молодежной политики Ханты-Мансийского автономного округа – Югры приводит обобщенный опыт взаимодействия учреждений образования и молодежной политики муниципальных образований с национально-культурными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 xml:space="preserve"> автономиями и религиозными организациями Ханты-Мансийского автономного округа – Югры.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Программы и проекты по формированию толерантной культуры и профилактике экстремизма, реализуемые на территории автономного округа: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«Толерантность», МОУ «СОШ №7» г. Нефтеюганск (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тел.8(3463)234171, факс 8(3463)234634, 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e-mail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: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hyperlink r:id="rId5" w:history="1">
        <w:r w:rsidRPr="00AD26F7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sosh7_ugansk@mail.ru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>.);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«Школа № 7 – территория толерантности», «Толерантная среда образования», МОУ «СОШ № 7» г. Нефтеюганск;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         «Школа – центр формирования толерантности у детей и подростков 8а микрорайона», МОУ «СОШ № 8» г. Нефтеюганск (тел./факс: 252811, 252045,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e-mail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:  </w:t>
      </w:r>
      <w:hyperlink r:id="rId6" w:history="1"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school8_ugansk@mail.ru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>);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«Мы – Россияне», МОУ «СОШ № 8» г. Нефтеюганск;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«Права человека, права гражданина», МОУ «СОШ № 10» г. Нефтеюганск (тел.8(3463) 25-65-45,             8(3463) 25-21-30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      )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  «Культура воспитания», «Толерантность», МОУ «НОШ № 5» г. Нефтеюганск (тел.:             8 (3463) 225001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      ;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  факс: 225001; 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e-mail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:  </w:t>
      </w:r>
      <w:hyperlink r:id="rId7" w:history="1"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nosh5_ugansk@mail.ru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>);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 xml:space="preserve">-         Городская целевая программа г.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Покачи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«Молодежь города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Покачи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на 2009-2011 гг.» (подпрограммы: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Содействие профессиональному развитию молодежи, Развитие гражданской позиции, Содействие становлению института молодой семьи, Профилактика экстремистской деятельности, Поддержка деятельности общественных объединений подростков и молодежи, Организация свободного времени);</w:t>
      </w:r>
      <w:proofErr w:type="gramEnd"/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         «Дети риска» на 2008-2011гг., программа «Здоровье» 10-11 классы, МОУ СОШ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п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.Г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орноправдинск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(приемная тел.:             8(3467) 374253      ,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e-mail:</w:t>
      </w:r>
      <w:hyperlink r:id="rId8" w:history="1"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sosh-pravdinsk@yandex.ru</w:t>
        </w:r>
        <w:proofErr w:type="spellEnd"/>
      </w:hyperlink>
      <w:r w:rsidRPr="00AD26F7">
        <w:rPr>
          <w:rFonts w:ascii="Arial" w:eastAsia="Times New Roman" w:hAnsi="Arial" w:cs="Arial"/>
          <w:color w:val="333333"/>
          <w:lang w:eastAsia="ru-RU"/>
        </w:rPr>
        <w:t>);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         «Программа воспитания» 5-9, 10-11 классы, МОУ СОШ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п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.Г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орноправдинск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         «Школа толерантности» 1-4 классы, МОУ НОШ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п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.Г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орноправдинск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(тел.: 374110, 374114,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e-mail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: </w:t>
      </w:r>
      <w:hyperlink r:id="rId9" w:history="1"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natchschul@mail.ru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 xml:space="preserve">, официальный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сайт:</w:t>
      </w:r>
      <w:hyperlink r:id="rId10" w:history="1"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http</w:t>
        </w:r>
        <w:proofErr w:type="spellEnd"/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://86schhmr-gornoprawdinsk3.edusite.ru/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>);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         Программа гражданско-правового воспитания 5-9, 10-11 классы, МОУ СОШ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п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.К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расноленинский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(тел.: 73-149);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         «Воспитание» 5-9, 10-11 классы, МОУ СОШ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п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.К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расноленинский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lastRenderedPageBreak/>
        <w:t xml:space="preserve">- «Семья и школа- социальные партнеры» 5-9, 10-11 классы, МОУ СОШ  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с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.Ц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ингалы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(официальный сайт: </w:t>
      </w:r>
      <w:hyperlink r:id="rId11" w:history="1"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http://86schhmr-cingali.edusite.ru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>, тел.: 377286, 377272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, 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e-mail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: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hyperlink r:id="rId12" w:history="1">
        <w:r w:rsidRPr="00AD26F7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 </w:t>
        </w:r>
      </w:hyperlink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hyperlink r:id="rId13" w:history="1">
        <w:r w:rsidRPr="00AD26F7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CingalySchool@yandex.ru</w:t>
        </w:r>
        <w:proofErr w:type="gramStart"/>
      </w:hyperlink>
      <w:r w:rsidRPr="00AD26F7">
        <w:rPr>
          <w:rFonts w:ascii="Arial" w:eastAsia="Times New Roman" w:hAnsi="Arial" w:cs="Arial"/>
          <w:color w:val="333333"/>
          <w:lang w:eastAsia="ru-RU"/>
        </w:rPr>
        <w:t>);</w:t>
      </w:r>
      <w:proofErr w:type="gramEnd"/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 Программа воспитания и дополнительного образования «Русская классическая школа» на 2006-2011гг. 5-9, 10-11 классы, МОУ СОШ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с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.Ц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ингалы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«Профилактика правонарушений несовершеннолетних» 5-9, 10-11 классы,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r w:rsidRPr="00AD26F7">
        <w:rPr>
          <w:rFonts w:ascii="Arial" w:eastAsia="Times New Roman" w:hAnsi="Arial" w:cs="Arial"/>
          <w:color w:val="333333"/>
          <w:lang w:eastAsia="ru-RU"/>
        </w:rPr>
        <w:t>МОУ СОШ с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.Т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роица 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(тел./факс:             8-3467-37-88-41      , </w:t>
      </w:r>
      <w:r w:rsidRPr="00AD26F7">
        <w:rPr>
          <w:rFonts w:ascii="Arial" w:eastAsia="Times New Roman" w:hAnsi="Arial" w:cs="Arial"/>
          <w:color w:val="333333"/>
          <w:lang w:eastAsia="ru-RU"/>
        </w:rPr>
        <w:t>официальный сайт: </w:t>
      </w:r>
      <w:hyperlink r:id="rId14" w:history="1"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http://86schhmr-troica.edusite.ru/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>);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«Нравственные уроки», «Уроки здоровья» 5-9 классы,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r w:rsidRPr="00AD26F7">
        <w:rPr>
          <w:rFonts w:ascii="Arial" w:eastAsia="Times New Roman" w:hAnsi="Arial" w:cs="Arial"/>
          <w:color w:val="333333"/>
          <w:lang w:eastAsia="ru-RU"/>
        </w:rPr>
        <w:t xml:space="preserve">МОУ ООШ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п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.П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ырьях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(тел.:             (34673) 72710      ,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e-mail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: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hyperlink r:id="rId15" w:history="1">
        <w:r w:rsidRPr="00AD26F7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ooh_Pirjah@mail.ru</w:t>
        </w:r>
      </w:hyperlink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, </w:t>
      </w:r>
      <w:r w:rsidRPr="00AD26F7">
        <w:rPr>
          <w:rFonts w:ascii="Arial" w:eastAsia="Times New Roman" w:hAnsi="Arial" w:cs="Arial"/>
          <w:color w:val="333333"/>
          <w:lang w:eastAsia="ru-RU"/>
        </w:rPr>
        <w:t>официальный сайт: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hyperlink r:id="rId16" w:history="1">
        <w:r w:rsidRPr="00AD26F7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http://86schhmr-piryah.edusite.ru/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> );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Программа патриотического воспитания 5-9, 10-11 классы, МОУ СОШ п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.К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 xml:space="preserve">едровый (тел.:346646,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e-mail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: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hyperlink r:id="rId17" w:history="1">
        <w:r w:rsidRPr="00AD26F7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kedrskol@yandex.ru</w:t>
        </w:r>
      </w:hyperlink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, </w:t>
      </w:r>
      <w:r w:rsidRPr="00AD26F7">
        <w:rPr>
          <w:rFonts w:ascii="Arial" w:eastAsia="Times New Roman" w:hAnsi="Arial" w:cs="Arial"/>
          <w:color w:val="333333"/>
          <w:lang w:eastAsia="ru-RU"/>
        </w:rPr>
        <w:t xml:space="preserve">официальный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сайт:</w:t>
      </w:r>
      <w:hyperlink r:id="rId18" w:history="1">
        <w:r w:rsidRPr="00AD26F7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</w:t>
        </w:r>
        <w:proofErr w:type="spellEnd"/>
        <w:r w:rsidRPr="00AD26F7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://</w:t>
        </w:r>
        <w:proofErr w:type="spellStart"/>
        <w:r w:rsidRPr="00AD26F7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kedroviy.ru</w:t>
        </w:r>
        <w:proofErr w:type="spellEnd"/>
        <w:r w:rsidRPr="00AD26F7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/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>);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 Программа развития воспитания 5-9, 10-11 классы, МОУ СОШ п.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Выкатной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 xml:space="preserve">( 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 xml:space="preserve">тел: 76-1-94:, факс.:76-2-00,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e-mail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: </w:t>
      </w:r>
      <w:hyperlink r:id="rId19" w:history="1"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Vykatnoj@list.ru</w:t>
        </w:r>
        <w:proofErr w:type="gramStart"/>
      </w:hyperlink>
      <w:r w:rsidRPr="00AD26F7">
        <w:rPr>
          <w:rFonts w:ascii="Arial" w:eastAsia="Times New Roman" w:hAnsi="Arial" w:cs="Arial"/>
          <w:color w:val="333333"/>
          <w:lang w:eastAsia="ru-RU"/>
        </w:rPr>
        <w:t>);</w:t>
      </w:r>
      <w:proofErr w:type="gramEnd"/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 Программа воспитания и дополнительного образования «Экология души» на 2006-2011гг. 5-9, 10-11 классы, МОУ СОШ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д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.Ш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апша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(тел.:            8(34671) 72-443      , факс: 8(34671) 72-443,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e-mail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: </w:t>
      </w:r>
      <w:hyperlink r:id="rId20" w:history="1"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shapsha@inbox.ru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>);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 «Образование и здоровье» на 2006-2011 гг. 5-9, 10-11 классы, МОУ СОШ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с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.Б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атово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(тел.: 372-397,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e-mail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: </w:t>
      </w:r>
      <w:hyperlink r:id="rId21" w:history="1">
        <w:r w:rsidRPr="00AD26F7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batovo@inbox.ru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>);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 Программа воспитания и дополнительного образования   на 2010-2011гг., программа «Будь здоров!» 5-9, 10-11, МОУ СОШ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д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.С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огом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, (тел.: 99-915, 99-914);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         «Профилактика экстремизма в молодежной среде», 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г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. Нижневартовск;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Нижневартовский профессиональный колледж (тел.:             8 (3466) 41-35-00      , 41-44-40,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e-mail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: </w:t>
      </w:r>
      <w:hyperlink r:id="rId22" w:history="1"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npk_nv_82@mail.ru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>):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«Профилактика экстремизма в молодежной среде»;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«Комплексные мероприятия по профилактике безнадзорности и правонарушений среди учащихся и студентов»;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«Программа развития волонтерского движения в рамках модернизации образования»;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         «Программа адаптации обучающихся первого курса к условиям обучения» (рецензент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член-кор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.Р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АО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, доктор психологических наук, профессор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Э.Ф.Зеер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);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         «Программа сопровождения 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обучающихся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»;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Мероприятия, направленные на воспитание духовности, патриотизма школьников средствами народных традиций и национальной культуры, реализуемые на территории автономного округа: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Департамент образования и молодежной политики администрации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Нефтеюганского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района (тел.:             (3463) 25-01-56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      ;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 xml:space="preserve"> факс: 29-00-57,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е-mail:</w:t>
      </w:r>
      <w:hyperlink r:id="rId23" w:history="1"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conra@admoil.ru</w:t>
        </w:r>
        <w:proofErr w:type="spellEnd"/>
      </w:hyperlink>
      <w:r w:rsidRPr="00AD26F7">
        <w:rPr>
          <w:rFonts w:ascii="Arial" w:eastAsia="Times New Roman" w:hAnsi="Arial" w:cs="Arial"/>
          <w:color w:val="333333"/>
          <w:lang w:eastAsia="ru-RU"/>
        </w:rPr>
        <w:t>; </w:t>
      </w:r>
      <w:hyperlink r:id="rId24" w:history="1"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http://www.admoil.ru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>):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lastRenderedPageBreak/>
        <w:t xml:space="preserve">-         Информационный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агитпробег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«Включайся!»;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Правовые акции: «Мы и закон», «Наше право», «Избирай и будь избранным»;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Департамент образования администрации г. Нефтеюганска (тел.: 29-49-27, факс: 23-80-28, </w:t>
      </w:r>
      <w:proofErr w:type="spellStart"/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е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-mail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: </w:t>
      </w:r>
      <w:hyperlink r:id="rId25" w:history="1"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kobran3@wsmail.ru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>):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Круглый стол «Пусть мы разные и что ж, только ты меня поймёшь»;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         Конференция: «Нефтеюганск 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сегодня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: какие мы?»;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Лагеря актива городского детского общественного объединения «Республика мальчишек и девчонок» по теме: «Жить в мире с собой и другими», «Мы вместе», «Город дружбы»;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 Заседания городского правового клуба школьников «Твой выбор» по теме «Азбука юного гражданина», «Путешествие в страну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Законию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», «Мои права и обязанности»;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Дискуссии «Национальность без границ», «Экстремизм – зло против человечества»;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 Круглый стол «Общение людей: проблемы и решения», «Молодежные субкультуры»;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 </w:t>
      </w:r>
      <w:proofErr w:type="spellStart"/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Политико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– правовые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 xml:space="preserve"> игры, проводимые членами Гражданского клуба самоопределения по теме: «Я – гражданин Югры», «Право имею», «Конституция РФ – гарант демократических прав и свобод граждан»;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 Круглые столы «Правовое воспитание обучающихся: проблемы и перспективы», «Правовая культура старшеклассников», «Формирование </w:t>
      </w:r>
      <w:proofErr w:type="spellStart"/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гражданско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– патриотического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 xml:space="preserve"> воспитания несовершеннолетних», «Молодежные инициативы»;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 Месячник правовой культуры;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Форумы старшеклассников «Молодежь и политика», «Инициатива молодых – будущее России»;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Конкурсы рисунков, плакатов «Дружат дети всей Земли»;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Проект   «Гражданская позиция лидера XXI века» - встреча членов Гражданского клуба самоопределения с председателем ассоциации детских и молодежных объединений ХМАО – Югры И.И. Максимовой;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Конкурс национального творчества «Диалог культур»;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Месячник толерантности «Терпимость – мудрость души»;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Конкурс эмблем «Послание миру»;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Фестиваль дружбы народов;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Отдел молодежной политики администрации г.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Лангепаса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(тел.:             8 (34669) 20907      , факс: 8 (34669) 22603, </w:t>
      </w:r>
      <w:proofErr w:type="spellStart"/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е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-mail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: </w:t>
      </w:r>
      <w:hyperlink r:id="rId26" w:history="1">
        <w:r w:rsidRPr="00AD26F7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 </w:t>
        </w:r>
      </w:hyperlink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hyperlink r:id="rId27" w:history="1">
        <w:r w:rsidRPr="00AD26F7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MilkinAV@admlangepas.ru</w:t>
        </w:r>
        <w:proofErr w:type="gramStart"/>
      </w:hyperlink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)</w:t>
      </w:r>
      <w:r w:rsidRPr="00AD26F7">
        <w:rPr>
          <w:rFonts w:ascii="Arial" w:eastAsia="Times New Roman" w:hAnsi="Arial" w:cs="Arial"/>
          <w:color w:val="333333"/>
          <w:lang w:eastAsia="ru-RU"/>
        </w:rPr>
        <w:t>:</w:t>
      </w:r>
      <w:proofErr w:type="gramEnd"/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Городской конкурс военно-патриотической песни «Память»;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 Круглый стол с председателями национальных диаспор и представителей молодежи «Молодежь в современной России. Какая она и чем живет?» с обсуждением проблем современной России;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lastRenderedPageBreak/>
        <w:t xml:space="preserve">-         Лекции с участием председателей ГОО и учащихся СОШ города «Общество против экстремизма и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этносепаратизма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»;</w:t>
      </w:r>
      <w:proofErr w:type="gramEnd"/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e-mail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: </w:t>
      </w:r>
      <w:hyperlink r:id="rId28" w:history="1">
        <w:proofErr w:type="gramEnd"/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edu@oktregion.ru</w:t>
        </w:r>
        <w:proofErr w:type="gramStart"/>
      </w:hyperlink>
      <w:r w:rsidRPr="00AD26F7">
        <w:rPr>
          <w:rFonts w:ascii="Arial" w:eastAsia="Times New Roman" w:hAnsi="Arial" w:cs="Arial"/>
          <w:color w:val="333333"/>
          <w:lang w:eastAsia="ru-RU"/>
        </w:rPr>
        <w:t>, </w:t>
      </w:r>
      <w:hyperlink r:id="rId29" w:history="1"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http://www.oktregion.ru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>):</w:t>
      </w:r>
      <w:proofErr w:type="gramEnd"/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Проведение разъяснительной работы с молодежью «О России как многонациональном государстве и необходимости толерантного отношения к людям других национальностей и религиозных конфессий» в рамках мероприятий по военно-патриотическому воспитанию молодежи, организации досуга молодежи;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Размещение на сайтах образовательных учреждений Октябрьского района странички «Мы вместе! Мы едины!»;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Подготовка и проведение среди старшеклассников дебатов на тему: «Неформальные общественные молодежные объединения и определение наличия в их деятельности признаков экстремизма»;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Конкурс сочинений на одну из тем: «Мой дом – Россия», «Что такое толерантность», «Будь с нами»;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Анкетирование подростков по проблемам межличностного и межнационального отношений, по развитию самооценки и коммуникативных навыков, а также отдельно с подростками «группы риска»;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Организация и проведение бесед в образовательных учреждениях Октябрьского района по противодействию проникновения в молодежную среду экстремистской или националистической идеологии;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Проведение круглых столов, семинаров, практикумов и других мероприятий по вопросам правового воспитания несовершеннолетних;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         Организация и проведения семинаров с привлечением психологов по теме «Мир без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конфронтаций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. Учимся решать конфликты»;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         Участие в разработке и контроле реализации планов работы по профилактике проявлений экстремизма и национализма в образовательных учреждениях района; использование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антиэкстремистского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профилактического потенциала учреждений внешкольного образования, а также клубов и спортивных секций Октябрьского района;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Проведение целевых опросов общественного мнения о состоянии профилактической работы по предупреждению экстремизма и национализма в молодежной среде. Внесение корректив в организацию деятельности субъектов по пресечению и предупреждению правонарушений против общественной безопасности, акцентируя особое внимание профилактике проявлений экстремизма;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Комитет по культуре, молодёжной политике, физкультуре и спорту администрации Ханты-Мансийского района (тел.:             8 (3467) 33-84-24      , факс: 33-97-99,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e-mail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: </w:t>
      </w:r>
      <w:hyperlink r:id="rId30" w:history="1"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komitet-hmrn@yandex.ru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>, </w:t>
      </w:r>
      <w:hyperlink r:id="rId31" w:history="1"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molod-hmrn@mail.ru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>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-         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Молодежный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агитпробег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«Выбери жизнь!»;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Комитет по образованию администрации Белоярского района (тел.:             8 (34670) 2-16-80      , 3-71-80,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e-mail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: </w:t>
      </w:r>
      <w:hyperlink r:id="rId32" w:history="1"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bko86@mail.ru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>):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Круглый стол «Националисты – кто они?»;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lastRenderedPageBreak/>
        <w:t>-         Часы общения, формирующие толерантное мировоззрение в сфере межнациональных отношений, направленных на профилактику распространения экстремизма в подростковой и молодежной среде: «Я и мои друзья», «Наша дружная многонациональная семья» и др.; 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Комитет молодежной политики администрации 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г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 xml:space="preserve">. Сургута (тел.: 52 81 86 факс: 52 80 50,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e-mail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: </w:t>
      </w:r>
      <w:hyperlink r:id="rId33" w:history="1"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kdm@admsurgut.ru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>):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Круглый стол по вопросу воспитания взаимоуважения и формирования общегражданских ценностей в молодежной среде с участием руководителей этнических общественных объединений; </w:t>
      </w: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 xml:space="preserve">Управление образованием администрации 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г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 xml:space="preserve">.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Когалыма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(тел.: 9-35-21, факс: 2-56-22,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e-mail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: </w:t>
      </w:r>
      <w:hyperlink r:id="rId34" w:history="1">
        <w:r w:rsidRPr="00AD26F7">
          <w:rPr>
            <w:rFonts w:ascii="Arial" w:eastAsia="Times New Roman" w:hAnsi="Arial" w:cs="Arial"/>
            <w:color w:val="0000FF"/>
            <w:u w:val="single"/>
            <w:lang w:eastAsia="ru-RU"/>
          </w:rPr>
          <w:t>uokogalym@admkogalym.ru</w:t>
        </w:r>
      </w:hyperlink>
      <w:r w:rsidRPr="00AD26F7">
        <w:rPr>
          <w:rFonts w:ascii="Arial" w:eastAsia="Times New Roman" w:hAnsi="Arial" w:cs="Arial"/>
          <w:color w:val="333333"/>
          <w:lang w:eastAsia="ru-RU"/>
        </w:rPr>
        <w:t>):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Круглый стол «Психологические механизмы экстремизма и методы толерантного воспитания в семье»;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 xml:space="preserve">«Городской комитет молодежи» г.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Нягани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>, тел.:             (34672) 38-534      , 38-537):</w:t>
      </w:r>
      <w:proofErr w:type="gramEnd"/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-         Научно-практическая конференция «Причины и истоки экстремизма в истории человечества» (Муниципальное автономное учреждение «Городской комитет молодежи»;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color w:val="333333"/>
          <w:lang w:eastAsia="ru-RU"/>
        </w:rPr>
        <w:t> </w:t>
      </w:r>
    </w:p>
    <w:p w:rsidR="00AD26F7" w:rsidRPr="00AD26F7" w:rsidRDefault="00AD26F7" w:rsidP="00AD2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AD26F7">
        <w:rPr>
          <w:rFonts w:ascii="Arial" w:eastAsia="Times New Roman" w:hAnsi="Arial" w:cs="Arial"/>
          <w:b/>
          <w:bCs/>
          <w:color w:val="333333"/>
          <w:lang w:eastAsia="ru-RU"/>
        </w:rPr>
        <w:t>Классные часы, беседы, дискуссии, правовые игры на темы:</w:t>
      </w:r>
      <w:r w:rsidRPr="00AD26F7">
        <w:rPr>
          <w:rFonts w:ascii="Arial" w:eastAsia="Times New Roman" w:hAnsi="Arial" w:cs="Arial"/>
          <w:color w:val="333333"/>
          <w:lang w:eastAsia="ru-RU"/>
        </w:rPr>
        <w:t> 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>«Как нужно себя вести», «Жму вашу руку», «Толерантность – дорога к миру», «Моя агрессивность», «Я в школе, я дома, я среди друзей», «Нет народов малых, каждый народ велик!», «Почему возникают конфликты?», «Единство разных», «Кого я боюсь?», «Как поступить?», «Толерантная личность», «Культура межличностных и межнациональных отношений», «Мы многонациональная страна», «Традиции и обряды народов», «Закон и порядок», «Наши права», «Закон и я», «Поговорим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 xml:space="preserve"> об ответственности», «Подростковый алкоголизм», «О смысле жизни», «Любовь. День Святого Валентина», «Добрачные отношения в молодежной среде», «Пути проведения современных страстей», «Пророчество. </w:t>
      </w:r>
      <w:proofErr w:type="gramStart"/>
      <w:r w:rsidRPr="00AD26F7">
        <w:rPr>
          <w:rFonts w:ascii="Arial" w:eastAsia="Times New Roman" w:hAnsi="Arial" w:cs="Arial"/>
          <w:color w:val="333333"/>
          <w:lang w:eastAsia="ru-RU"/>
        </w:rPr>
        <w:t xml:space="preserve">Апокалипсис», «Загадка древнерусских икон», «Зачем ходить в храм», «Добро и зло», «Любовь и брак», «Современная молодежь», «Кто в доме хозяин», «Вопрос – ответ», «Женщина в исламе», «Нет плохой нации, есть плохие люди», «Я гражданин РФ», «Ответственность за преступление и правонарушения всякого рода», «Право и права», «Преступление и наказание», «Быть человеком – это чувствовать свою ответственность», «Формирование умения позитивной </w:t>
      </w:r>
      <w:proofErr w:type="spellStart"/>
      <w:r w:rsidRPr="00AD26F7">
        <w:rPr>
          <w:rFonts w:ascii="Arial" w:eastAsia="Times New Roman" w:hAnsi="Arial" w:cs="Arial"/>
          <w:color w:val="333333"/>
          <w:lang w:eastAsia="ru-RU"/>
        </w:rPr>
        <w:t>самопрезентации</w:t>
      </w:r>
      <w:proofErr w:type="spellEnd"/>
      <w:r w:rsidRPr="00AD26F7">
        <w:rPr>
          <w:rFonts w:ascii="Arial" w:eastAsia="Times New Roman" w:hAnsi="Arial" w:cs="Arial"/>
          <w:color w:val="333333"/>
          <w:lang w:eastAsia="ru-RU"/>
        </w:rPr>
        <w:t xml:space="preserve"> этнической принадлежности личности</w:t>
      </w:r>
      <w:proofErr w:type="gramEnd"/>
      <w:r w:rsidRPr="00AD26F7">
        <w:rPr>
          <w:rFonts w:ascii="Arial" w:eastAsia="Times New Roman" w:hAnsi="Arial" w:cs="Arial"/>
          <w:color w:val="333333"/>
          <w:lang w:eastAsia="ru-RU"/>
        </w:rPr>
        <w:t>», «Межэтническая толерантность – путь к миру и согласию», «Деятельность образовательного учреждения по выявлению и устранению причин, способствующих совершению преступлений против жизни, здоровья, половой неприкосновенности несовершеннолетних», «Организация деятельности образовательного учреждения по формированию духовно-нравственных качеств несовершеннолетних».</w:t>
      </w:r>
    </w:p>
    <w:p w:rsidR="00F46FEA" w:rsidRDefault="00F46FEA" w:rsidP="00AD26F7">
      <w:pPr>
        <w:jc w:val="both"/>
      </w:pPr>
    </w:p>
    <w:sectPr w:rsidR="00F46FEA" w:rsidSect="00AD26F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4A7"/>
    <w:multiLevelType w:val="multilevel"/>
    <w:tmpl w:val="8018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903C1"/>
    <w:multiLevelType w:val="multilevel"/>
    <w:tmpl w:val="8020E8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26F7"/>
    <w:rsid w:val="00AD26F7"/>
    <w:rsid w:val="00F4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26F7"/>
  </w:style>
  <w:style w:type="character" w:styleId="a4">
    <w:name w:val="Strong"/>
    <w:basedOn w:val="a0"/>
    <w:uiPriority w:val="22"/>
    <w:qFormat/>
    <w:rsid w:val="00AD26F7"/>
    <w:rPr>
      <w:b/>
      <w:bCs/>
    </w:rPr>
  </w:style>
  <w:style w:type="character" w:styleId="a5">
    <w:name w:val="Hyperlink"/>
    <w:basedOn w:val="a0"/>
    <w:uiPriority w:val="99"/>
    <w:semiHidden/>
    <w:unhideWhenUsed/>
    <w:rsid w:val="00AD26F7"/>
    <w:rPr>
      <w:color w:val="0000FF"/>
      <w:u w:val="single"/>
    </w:rPr>
  </w:style>
  <w:style w:type="character" w:customStyle="1" w:styleId="skypepnhcontainer">
    <w:name w:val="skype_pnh_container"/>
    <w:basedOn w:val="a0"/>
    <w:rsid w:val="00AD26F7"/>
  </w:style>
  <w:style w:type="character" w:customStyle="1" w:styleId="skypepnhleftspan">
    <w:name w:val="skype_pnh_left_span"/>
    <w:basedOn w:val="a0"/>
    <w:rsid w:val="00AD26F7"/>
  </w:style>
  <w:style w:type="character" w:customStyle="1" w:styleId="skypepnhdropartspan">
    <w:name w:val="skype_pnh_dropart_span"/>
    <w:basedOn w:val="a0"/>
    <w:rsid w:val="00AD26F7"/>
  </w:style>
  <w:style w:type="character" w:customStyle="1" w:styleId="skypepnhdropartflagspan">
    <w:name w:val="skype_pnh_dropart_flag_span"/>
    <w:basedOn w:val="a0"/>
    <w:rsid w:val="00AD26F7"/>
  </w:style>
  <w:style w:type="character" w:customStyle="1" w:styleId="skypepnhtextspan">
    <w:name w:val="skype_pnh_text_span"/>
    <w:basedOn w:val="a0"/>
    <w:rsid w:val="00AD26F7"/>
  </w:style>
  <w:style w:type="character" w:customStyle="1" w:styleId="skypepnhrightspan">
    <w:name w:val="skype_pnh_right_span"/>
    <w:basedOn w:val="a0"/>
    <w:rsid w:val="00AD2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-pravdinsk@yandex.ru" TargetMode="External"/><Relationship Id="rId13" Type="http://schemas.openxmlformats.org/officeDocument/2006/relationships/hyperlink" Target="mailto:CingalySchool@yandex.ru" TargetMode="External"/><Relationship Id="rId18" Type="http://schemas.openxmlformats.org/officeDocument/2006/relationships/hyperlink" Target="http://kedroviy.ru/" TargetMode="External"/><Relationship Id="rId26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4088%20=%20'MilkinAV'%20+%20'@';%20addy44088%20=%20addy44088%20+%20'admlangepas'%20+%20'.'%20+%20'ru';%20document.write(%20'%3ca%20'%20+%20path%20+%20'\''%20+%20prefix%20+%20addy44088%20+%20suffix%20+%20'\''%20+%20attribs%20+%20'%3e'%20);%20document.write(%20addy44088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tovo@inbox.ru" TargetMode="External"/><Relationship Id="rId34" Type="http://schemas.openxmlformats.org/officeDocument/2006/relationships/hyperlink" Target="mailto:uokogalym@admkogalym.ru" TargetMode="External"/><Relationship Id="rId7" Type="http://schemas.openxmlformats.org/officeDocument/2006/relationships/hyperlink" Target="mailto:nosh5_ugansk@mail.ru" TargetMode="External"/><Relationship Id="rId12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3412%20=%20'CingalySchool'%20+%20'@';%20addy3412%20=%20addy3412%20+%20'yandex'%20+%20'.'%20+%20'ru';%20document.write(%20'%3ca%20'%20+%20path%20+%20'\''%20+%20prefix%20+%20addy3412%20+%20suffix%20+%20'\''%20+%20attribs%20+%20'%3e'%20);%20document.write(%20addy3412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7" Type="http://schemas.openxmlformats.org/officeDocument/2006/relationships/hyperlink" Target="mailto:kedrskol@yandex.ru" TargetMode="External"/><Relationship Id="rId25" Type="http://schemas.openxmlformats.org/officeDocument/2006/relationships/hyperlink" Target="mailto:kobran3@wsmail.ru" TargetMode="External"/><Relationship Id="rId33" Type="http://schemas.openxmlformats.org/officeDocument/2006/relationships/hyperlink" Target="mailto:kdm@admsurgu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86schhmr-piryah.edusite.ru/" TargetMode="External"/><Relationship Id="rId20" Type="http://schemas.openxmlformats.org/officeDocument/2006/relationships/hyperlink" Target="mailto:shapsha@inbox.ru" TargetMode="External"/><Relationship Id="rId29" Type="http://schemas.openxmlformats.org/officeDocument/2006/relationships/hyperlink" Target="http://www.oktregio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ool8_ugansk@mail.ru" TargetMode="External"/><Relationship Id="rId11" Type="http://schemas.openxmlformats.org/officeDocument/2006/relationships/hyperlink" Target="http://86schhmr-cingali.edusite.ru/" TargetMode="External"/><Relationship Id="rId24" Type="http://schemas.openxmlformats.org/officeDocument/2006/relationships/hyperlink" Target="http://www.admoil.ru/" TargetMode="External"/><Relationship Id="rId32" Type="http://schemas.openxmlformats.org/officeDocument/2006/relationships/hyperlink" Target="mailto:bko86@mail.ru" TargetMode="External"/><Relationship Id="rId5" Type="http://schemas.openxmlformats.org/officeDocument/2006/relationships/hyperlink" Target="mailto:sosh7_ugansk@mail.ru" TargetMode="External"/><Relationship Id="rId15" Type="http://schemas.openxmlformats.org/officeDocument/2006/relationships/hyperlink" Target="mailto:ooh_Pirjah@mail.ru" TargetMode="External"/><Relationship Id="rId23" Type="http://schemas.openxmlformats.org/officeDocument/2006/relationships/hyperlink" Target="mailto:conra@admoil.ru" TargetMode="External"/><Relationship Id="rId28" Type="http://schemas.openxmlformats.org/officeDocument/2006/relationships/hyperlink" Target="mailto:edu@oktregio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86schhmr-gornoprawdinsk3.edusite.ru/" TargetMode="External"/><Relationship Id="rId19" Type="http://schemas.openxmlformats.org/officeDocument/2006/relationships/hyperlink" Target="mailto:Vykatnoj@list.ru" TargetMode="External"/><Relationship Id="rId31" Type="http://schemas.openxmlformats.org/officeDocument/2006/relationships/hyperlink" Target="mailto:molod-hmr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chschul@mail.ru" TargetMode="External"/><Relationship Id="rId14" Type="http://schemas.openxmlformats.org/officeDocument/2006/relationships/hyperlink" Target="http://86schhmr-troica.edusite.ru/" TargetMode="External"/><Relationship Id="rId22" Type="http://schemas.openxmlformats.org/officeDocument/2006/relationships/hyperlink" Target="mailto:npk_nv_82@mail.ru" TargetMode="External"/><Relationship Id="rId27" Type="http://schemas.openxmlformats.org/officeDocument/2006/relationships/hyperlink" Target="mailto:MilkinAV@admlangepas.ru" TargetMode="External"/><Relationship Id="rId30" Type="http://schemas.openxmlformats.org/officeDocument/2006/relationships/hyperlink" Target="mailto:komitet-hmrn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4224</Words>
  <Characters>24077</Characters>
  <Application>Microsoft Office Word</Application>
  <DocSecurity>0</DocSecurity>
  <Lines>200</Lines>
  <Paragraphs>56</Paragraphs>
  <ScaleCrop>false</ScaleCrop>
  <Company/>
  <LinksUpToDate>false</LinksUpToDate>
  <CharactersWithSpaces>28245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2012-04-17T08:03:00Z</dcterms:created>
  <dcterms:modified xsi:type="dcterms:W3CDTF">2012-04-17T08:05:00Z</dcterms:modified>
</cp:coreProperties>
</file>